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E6BC" w14:textId="5A2A262B" w:rsidR="008C7890" w:rsidRPr="005C079C" w:rsidRDefault="008C7890" w:rsidP="00CA5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C079C">
        <w:rPr>
          <w:sz w:val="28"/>
          <w:szCs w:val="28"/>
        </w:rPr>
        <w:t>Contrat de location d'un moyen de portage et accessoires de portage</w:t>
      </w:r>
    </w:p>
    <w:p w14:paraId="4ECF7AA9" w14:textId="38CA948D" w:rsidR="008C7890" w:rsidRDefault="006E5FDA" w:rsidP="008C7890">
      <w:r>
        <w:t>Le présent contrat de location est établi entre </w:t>
      </w:r>
      <w:r w:rsidR="00CA56A6">
        <w:br/>
      </w:r>
      <w:r w:rsidR="008C7890">
        <w:t>Louve des Lunes, 13 rue du Poirier à</w:t>
      </w:r>
      <w:r w:rsidR="00DF35A1">
        <w:t xml:space="preserve"> 7191</w:t>
      </w:r>
      <w:r w:rsidR="008C7890">
        <w:t xml:space="preserve"> </w:t>
      </w:r>
      <w:proofErr w:type="spellStart"/>
      <w:r w:rsidR="008C7890">
        <w:t>Écaussinnes-Lalaing</w:t>
      </w:r>
      <w:proofErr w:type="spellEnd"/>
      <w:r w:rsidR="005B2EC2">
        <w:t>,</w:t>
      </w:r>
      <w:r>
        <w:t xml:space="preserve"> </w:t>
      </w:r>
      <w:r w:rsidR="00E91A6B">
        <w:t>représentée</w:t>
      </w:r>
      <w:r w:rsidR="00DF35A1">
        <w:t xml:space="preserve"> </w:t>
      </w:r>
      <w:r w:rsidR="00E91A6B">
        <w:t>par Lysandre</w:t>
      </w:r>
      <w:r w:rsidR="006734AD" w:rsidRPr="006734AD">
        <w:t xml:space="preserve"> </w:t>
      </w:r>
      <w:r w:rsidR="006734AD">
        <w:t>RIFFLART</w:t>
      </w:r>
      <w:r w:rsidR="00CA56A6">
        <w:br/>
      </w:r>
      <w:r>
        <w:t>et le client mentionné ci-dessous.</w:t>
      </w:r>
    </w:p>
    <w:p w14:paraId="6774F357" w14:textId="50D376E3" w:rsidR="008C7890" w:rsidRDefault="008C7890" w:rsidP="008C7890">
      <w:proofErr w:type="gramStart"/>
      <w:r>
        <w:t>Nom:</w:t>
      </w:r>
      <w:r w:rsidR="00127A3C">
        <w:t>_</w:t>
      </w:r>
      <w:proofErr w:type="gramEnd"/>
      <w:r w:rsidR="00127A3C">
        <w:t>________________________________________________________________________</w:t>
      </w:r>
    </w:p>
    <w:p w14:paraId="0CA84AD1" w14:textId="6B7065B5" w:rsidR="008C7890" w:rsidRDefault="008C7890" w:rsidP="008C7890">
      <w:proofErr w:type="gramStart"/>
      <w:r>
        <w:t>Prénom:</w:t>
      </w:r>
      <w:r w:rsidR="00127A3C">
        <w:t>_</w:t>
      </w:r>
      <w:proofErr w:type="gramEnd"/>
      <w:r w:rsidR="00127A3C">
        <w:t>______________________________________________________________________</w:t>
      </w:r>
    </w:p>
    <w:p w14:paraId="2F4AF138" w14:textId="2896E70C" w:rsidR="008C7890" w:rsidRDefault="008C7890" w:rsidP="008C7890">
      <w:proofErr w:type="gramStart"/>
      <w:r>
        <w:t>Adresse:</w:t>
      </w:r>
      <w:r w:rsidR="00127A3C">
        <w:t>_</w:t>
      </w:r>
      <w:proofErr w:type="gramEnd"/>
      <w:r w:rsidR="00127A3C">
        <w:t>______________________________________________________________________</w:t>
      </w:r>
    </w:p>
    <w:p w14:paraId="6914BB25" w14:textId="32AFFDBE" w:rsidR="008C7890" w:rsidRDefault="006E5FDA" w:rsidP="008C7890">
      <w:proofErr w:type="gramStart"/>
      <w:r>
        <w:t>Telephone</w:t>
      </w:r>
      <w:r w:rsidR="008C7890">
        <w:t>:</w:t>
      </w:r>
      <w:r w:rsidR="00127A3C">
        <w:t>_</w:t>
      </w:r>
      <w:proofErr w:type="gramEnd"/>
      <w:r w:rsidR="00127A3C">
        <w:t>____________________________________________________________________</w:t>
      </w:r>
    </w:p>
    <w:p w14:paraId="5B5C776C" w14:textId="4AE7592E" w:rsidR="008C7890" w:rsidRDefault="006E5FDA" w:rsidP="008C7890">
      <w:proofErr w:type="gramStart"/>
      <w:r>
        <w:t>Mail</w:t>
      </w:r>
      <w:r w:rsidR="008C7890">
        <w:t>:</w:t>
      </w:r>
      <w:r w:rsidR="00127A3C">
        <w:t>_</w:t>
      </w:r>
      <w:proofErr w:type="gramEnd"/>
      <w:r w:rsidR="00127A3C">
        <w:t>_________________________________________________________________________</w:t>
      </w:r>
    </w:p>
    <w:p w14:paraId="055E432E" w14:textId="064CEEBE" w:rsidR="008C7890" w:rsidRPr="00127A3C" w:rsidRDefault="00652C3A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>Objet :</w:t>
      </w:r>
    </w:p>
    <w:p w14:paraId="6E48A589" w14:textId="58733ACF" w:rsidR="008C7890" w:rsidRDefault="008C7890" w:rsidP="008C7890">
      <w:r>
        <w:t xml:space="preserve">Le présent contrat a pour objet de préciser les conditions dans lesquelles </w:t>
      </w:r>
      <w:r w:rsidR="006E5FDA">
        <w:t xml:space="preserve">Louve des </w:t>
      </w:r>
      <w:r w:rsidR="00EC3FDF">
        <w:t>Lunes met</w:t>
      </w:r>
      <w:r>
        <w:t xml:space="preserve"> à disposition de</w:t>
      </w:r>
      <w:r w:rsidR="00EC3FDF">
        <w:t>s</w:t>
      </w:r>
      <w:r>
        <w:t xml:space="preserve"> parents une écharpe de </w:t>
      </w:r>
      <w:r w:rsidR="00E91A6B">
        <w:t>portage, un</w:t>
      </w:r>
      <w:r>
        <w:t xml:space="preserve"> porte-bébé</w:t>
      </w:r>
      <w:r w:rsidR="00652C3A">
        <w:t xml:space="preserve"> ou un accessoire de portage (manteau, pull, et</w:t>
      </w:r>
      <w:r w:rsidR="00985731">
        <w:t>c.</w:t>
      </w:r>
      <w:r w:rsidR="00E91A6B">
        <w:t>),</w:t>
      </w:r>
      <w:r>
        <w:t xml:space="preserve"> pour un enfant dont ils ont la</w:t>
      </w:r>
      <w:r w:rsidR="00EC3FDF">
        <w:t xml:space="preserve"> </w:t>
      </w:r>
      <w:r>
        <w:t>responsabilité.</w:t>
      </w:r>
    </w:p>
    <w:p w14:paraId="74036EC7" w14:textId="6119903E" w:rsidR="008C7890" w:rsidRPr="00127A3C" w:rsidRDefault="008C7890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>Composition du kit de location :</w:t>
      </w:r>
    </w:p>
    <w:p w14:paraId="42BDCBCB" w14:textId="64FF38C8" w:rsidR="008C7890" w:rsidRDefault="00EC3FDF" w:rsidP="008C7890">
      <w:r>
        <w:t>Louve des lunes met</w:t>
      </w:r>
      <w:r w:rsidR="008C7890">
        <w:t xml:space="preserve"> à disposition des parents :</w:t>
      </w:r>
      <w:r w:rsidR="00D56279">
        <w:tab/>
      </w:r>
      <w:r w:rsidR="00D56279">
        <w:tab/>
      </w:r>
      <w:r w:rsidR="00D56279">
        <w:tab/>
      </w:r>
      <w:r w:rsidR="00D56279">
        <w:tab/>
      </w:r>
    </w:p>
    <w:p w14:paraId="063FFC32" w14:textId="1BF9409D" w:rsidR="008C7890" w:rsidRDefault="008C7890" w:rsidP="00CA56A6">
      <w:pPr>
        <w:tabs>
          <w:tab w:val="left" w:pos="8235"/>
        </w:tabs>
      </w:pPr>
      <w:r>
        <w:t xml:space="preserve">Des </w:t>
      </w:r>
      <w:r w:rsidR="005167CD">
        <w:t>écharpes :</w:t>
      </w:r>
      <w:r w:rsidR="00CA56A6">
        <w:tab/>
      </w:r>
    </w:p>
    <w:p w14:paraId="79ADAD66" w14:textId="36DED4DD" w:rsidR="008C7890" w:rsidRDefault="000425C0" w:rsidP="005D2538">
      <w:pPr>
        <w:pStyle w:val="Paragraphedeliste"/>
        <w:numPr>
          <w:ilvl w:val="0"/>
          <w:numId w:val="4"/>
        </w:numPr>
      </w:pPr>
      <w:r>
        <w:t>Écharpe</w:t>
      </w:r>
      <w:r w:rsidR="008C7890">
        <w:t xml:space="preserve"> </w:t>
      </w:r>
      <w:r w:rsidR="00EC3FDF" w:rsidRPr="00847F11">
        <w:rPr>
          <w:i/>
          <w:iCs/>
        </w:rPr>
        <w:t xml:space="preserve">Basic </w:t>
      </w:r>
      <w:r w:rsidR="00EC3FDF" w:rsidRPr="00C90C77">
        <w:rPr>
          <w:i/>
          <w:iCs/>
        </w:rPr>
        <w:t xml:space="preserve">LOVE </w:t>
      </w:r>
      <w:r w:rsidR="003952D2" w:rsidRPr="00C90C77">
        <w:rPr>
          <w:i/>
          <w:iCs/>
        </w:rPr>
        <w:t>RADIUS</w:t>
      </w:r>
      <w:r w:rsidR="003952D2">
        <w:t xml:space="preserve">, valeur à </w:t>
      </w:r>
      <w:r w:rsidR="006734AD">
        <w:t>l’achat 49</w:t>
      </w:r>
      <w:r w:rsidR="00EC3FDF">
        <w:t>,00</w:t>
      </w:r>
      <w:r w:rsidR="008C7890">
        <w:t xml:space="preserve"> €</w:t>
      </w:r>
    </w:p>
    <w:p w14:paraId="7165CD0F" w14:textId="24A402A5" w:rsidR="008C7890" w:rsidRDefault="008C7890" w:rsidP="008C7890">
      <w:r>
        <w:t xml:space="preserve">Des </w:t>
      </w:r>
      <w:r w:rsidR="005167CD">
        <w:t>slings :</w:t>
      </w:r>
    </w:p>
    <w:p w14:paraId="440A3E8C" w14:textId="208A56AF" w:rsidR="008C7890" w:rsidRDefault="000425C0" w:rsidP="005D2538">
      <w:pPr>
        <w:pStyle w:val="Paragraphedeliste"/>
        <w:numPr>
          <w:ilvl w:val="0"/>
          <w:numId w:val="4"/>
        </w:numPr>
      </w:pPr>
      <w:r>
        <w:t>Sling</w:t>
      </w:r>
      <w:r w:rsidR="008C7890">
        <w:t xml:space="preserve"> </w:t>
      </w:r>
      <w:r w:rsidR="00EC3FDF">
        <w:t xml:space="preserve">Gris Vintage Coton bio </w:t>
      </w:r>
      <w:r w:rsidR="005167CD">
        <w:rPr>
          <w:i/>
          <w:iCs/>
        </w:rPr>
        <w:t>N</w:t>
      </w:r>
      <w:r w:rsidR="005167CD" w:rsidRPr="00847F11">
        <w:rPr>
          <w:i/>
          <w:iCs/>
        </w:rPr>
        <w:t>ÉOBUL</w:t>
      </w:r>
      <w:r w:rsidR="00D834FC">
        <w:rPr>
          <w:i/>
          <w:iCs/>
        </w:rPr>
        <w:t>LE</w:t>
      </w:r>
      <w:r w:rsidR="005167CD">
        <w:t xml:space="preserve"> </w:t>
      </w:r>
      <w:r w:rsidR="003952D2">
        <w:t>valeur à l’achat 69</w:t>
      </w:r>
      <w:r w:rsidR="00EC3FDF">
        <w:t>,00</w:t>
      </w:r>
      <w:r w:rsidR="008C7890">
        <w:t xml:space="preserve"> €</w:t>
      </w:r>
    </w:p>
    <w:p w14:paraId="0862061B" w14:textId="60880E3D" w:rsidR="008C7890" w:rsidRDefault="008C7890" w:rsidP="008C7890">
      <w:r>
        <w:t xml:space="preserve">Des </w:t>
      </w:r>
      <w:r w:rsidR="00F77A51">
        <w:t>Me</w:t>
      </w:r>
      <w:r w:rsidR="005D2538">
        <w:t>ï-</w:t>
      </w:r>
      <w:r w:rsidR="005167CD">
        <w:t>taïs :</w:t>
      </w:r>
    </w:p>
    <w:p w14:paraId="002FE48D" w14:textId="09E68AB0" w:rsidR="005D2538" w:rsidRDefault="000425C0" w:rsidP="000425C0">
      <w:pPr>
        <w:pStyle w:val="Paragraphedeliste"/>
        <w:numPr>
          <w:ilvl w:val="0"/>
          <w:numId w:val="4"/>
        </w:numPr>
      </w:pPr>
      <w:proofErr w:type="spellStart"/>
      <w:r>
        <w:t>Flytai</w:t>
      </w:r>
      <w:proofErr w:type="spellEnd"/>
      <w:r>
        <w:t xml:space="preserve"> Baby size </w:t>
      </w:r>
      <w:r w:rsidR="005167CD" w:rsidRPr="00847F11">
        <w:rPr>
          <w:i/>
          <w:iCs/>
        </w:rPr>
        <w:t>FIDELLA</w:t>
      </w:r>
      <w:r w:rsidR="005167CD">
        <w:t xml:space="preserve"> </w:t>
      </w:r>
      <w:r w:rsidR="003952D2">
        <w:t>valeur à l’achat 139</w:t>
      </w:r>
      <w:r w:rsidR="00367612">
        <w:t>,00</w:t>
      </w:r>
      <w:r w:rsidR="00D56279">
        <w:t>€</w:t>
      </w:r>
    </w:p>
    <w:p w14:paraId="22F382B4" w14:textId="1AA06E85" w:rsidR="000425C0" w:rsidRDefault="000425C0" w:rsidP="000425C0">
      <w:pPr>
        <w:pStyle w:val="Paragraphedeliste"/>
        <w:numPr>
          <w:ilvl w:val="0"/>
          <w:numId w:val="4"/>
        </w:numPr>
      </w:pPr>
      <w:proofErr w:type="spellStart"/>
      <w:r>
        <w:t>Flytai</w:t>
      </w:r>
      <w:proofErr w:type="spellEnd"/>
      <w:r>
        <w:t xml:space="preserve"> </w:t>
      </w:r>
      <w:proofErr w:type="spellStart"/>
      <w:r>
        <w:t>Toddler</w:t>
      </w:r>
      <w:proofErr w:type="spellEnd"/>
      <w:r>
        <w:t xml:space="preserve"> Size </w:t>
      </w:r>
      <w:r w:rsidR="005167CD" w:rsidRPr="00847F11">
        <w:rPr>
          <w:i/>
          <w:iCs/>
        </w:rPr>
        <w:t>FIDELLA</w:t>
      </w:r>
      <w:r w:rsidR="003952D2">
        <w:rPr>
          <w:i/>
          <w:iCs/>
        </w:rPr>
        <w:t xml:space="preserve"> </w:t>
      </w:r>
      <w:r w:rsidR="003952D2">
        <w:t>valeur à l’achat 139</w:t>
      </w:r>
      <w:r w:rsidR="00022A18">
        <w:t>,00€</w:t>
      </w:r>
    </w:p>
    <w:p w14:paraId="0537C692" w14:textId="420D66D8" w:rsidR="00985731" w:rsidRDefault="00985731" w:rsidP="008C7890">
      <w:r>
        <w:t>Des Préformés</w:t>
      </w:r>
      <w:r w:rsidR="005D2538">
        <w:t> :</w:t>
      </w:r>
    </w:p>
    <w:p w14:paraId="0DFEFB7A" w14:textId="38DE9B01" w:rsidR="005D2538" w:rsidRPr="00847F11" w:rsidRDefault="00B23D66" w:rsidP="005D2538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847F11">
        <w:rPr>
          <w:lang w:val="en-US"/>
        </w:rPr>
        <w:t>Neko</w:t>
      </w:r>
      <w:proofErr w:type="spellEnd"/>
      <w:r w:rsidRPr="00847F11">
        <w:rPr>
          <w:lang w:val="en-US"/>
        </w:rPr>
        <w:t xml:space="preserve"> Switch Baby Size</w:t>
      </w:r>
      <w:r w:rsidR="00847F11" w:rsidRPr="00847F11">
        <w:rPr>
          <w:lang w:val="en-US"/>
        </w:rPr>
        <w:t xml:space="preserve"> </w:t>
      </w:r>
      <w:r w:rsidR="005167CD" w:rsidRPr="00B60976">
        <w:rPr>
          <w:i/>
          <w:iCs/>
          <w:lang w:val="en-US"/>
        </w:rPr>
        <w:t>NEKOSLINGS</w:t>
      </w:r>
      <w:r w:rsidR="005167CD" w:rsidRPr="00847F11">
        <w:rPr>
          <w:lang w:val="en-US"/>
        </w:rPr>
        <w:t xml:space="preserve"> </w:t>
      </w:r>
      <w:proofErr w:type="spellStart"/>
      <w:r w:rsidR="003952D2" w:rsidRPr="003952D2">
        <w:rPr>
          <w:lang w:val="en-US"/>
        </w:rPr>
        <w:t>valeur</w:t>
      </w:r>
      <w:proofErr w:type="spellEnd"/>
      <w:r w:rsidR="003952D2" w:rsidRPr="003952D2">
        <w:rPr>
          <w:lang w:val="en-US"/>
        </w:rPr>
        <w:t xml:space="preserve"> à </w:t>
      </w:r>
      <w:proofErr w:type="spellStart"/>
      <w:r w:rsidR="003952D2" w:rsidRPr="003952D2">
        <w:rPr>
          <w:lang w:val="en-US"/>
        </w:rPr>
        <w:t>l’achat</w:t>
      </w:r>
      <w:proofErr w:type="spellEnd"/>
      <w:r w:rsidR="003952D2" w:rsidRPr="00847F11">
        <w:rPr>
          <w:lang w:val="en-US"/>
        </w:rPr>
        <w:t xml:space="preserve"> </w:t>
      </w:r>
      <w:r w:rsidR="00743EBB" w:rsidRPr="00847F11">
        <w:rPr>
          <w:lang w:val="en-US"/>
        </w:rPr>
        <w:t>159,00€</w:t>
      </w:r>
    </w:p>
    <w:p w14:paraId="1831D179" w14:textId="3CDA0C85" w:rsidR="00B23D66" w:rsidRPr="005167CD" w:rsidRDefault="00B23D66" w:rsidP="005D2538">
      <w:pPr>
        <w:pStyle w:val="Paragraphedeliste"/>
        <w:numPr>
          <w:ilvl w:val="0"/>
          <w:numId w:val="4"/>
        </w:numPr>
        <w:rPr>
          <w:lang w:val="en-US"/>
        </w:rPr>
      </w:pPr>
      <w:proofErr w:type="spellStart"/>
      <w:r w:rsidRPr="005167CD">
        <w:rPr>
          <w:lang w:val="en-US"/>
        </w:rPr>
        <w:t>Neko</w:t>
      </w:r>
      <w:proofErr w:type="spellEnd"/>
      <w:r w:rsidRPr="005167CD">
        <w:rPr>
          <w:lang w:val="en-US"/>
        </w:rPr>
        <w:t xml:space="preserve"> Switch Toddler </w:t>
      </w:r>
      <w:r w:rsidR="005167CD" w:rsidRPr="005167CD">
        <w:rPr>
          <w:lang w:val="en-US"/>
        </w:rPr>
        <w:t xml:space="preserve">size </w:t>
      </w:r>
      <w:r w:rsidR="005167CD" w:rsidRPr="00B60976">
        <w:rPr>
          <w:i/>
          <w:iCs/>
          <w:lang w:val="en-US"/>
        </w:rPr>
        <w:t>NEKOSLINGS</w:t>
      </w:r>
      <w:r w:rsidR="003952D2">
        <w:rPr>
          <w:lang w:val="en-US"/>
        </w:rPr>
        <w:t xml:space="preserve"> </w:t>
      </w:r>
      <w:proofErr w:type="spellStart"/>
      <w:r w:rsidR="003952D2" w:rsidRPr="003952D2">
        <w:rPr>
          <w:lang w:val="en-US"/>
        </w:rPr>
        <w:t>valeur</w:t>
      </w:r>
      <w:proofErr w:type="spellEnd"/>
      <w:r w:rsidR="003952D2" w:rsidRPr="003952D2">
        <w:rPr>
          <w:lang w:val="en-US"/>
        </w:rPr>
        <w:t xml:space="preserve"> à </w:t>
      </w:r>
      <w:proofErr w:type="spellStart"/>
      <w:r w:rsidR="003952D2" w:rsidRPr="003952D2">
        <w:rPr>
          <w:lang w:val="en-US"/>
        </w:rPr>
        <w:t>l’achat</w:t>
      </w:r>
      <w:proofErr w:type="spellEnd"/>
      <w:r w:rsidRPr="005167CD">
        <w:rPr>
          <w:lang w:val="en-US"/>
        </w:rPr>
        <w:t xml:space="preserve"> </w:t>
      </w:r>
      <w:r w:rsidR="00F7069C" w:rsidRPr="005167CD">
        <w:rPr>
          <w:lang w:val="en-US"/>
        </w:rPr>
        <w:t>159,00€</w:t>
      </w:r>
    </w:p>
    <w:p w14:paraId="130682EB" w14:textId="0684C932" w:rsidR="00CA56A6" w:rsidRDefault="00CA56A6" w:rsidP="005D2538">
      <w:pPr>
        <w:pStyle w:val="Paragraphedeliste"/>
        <w:numPr>
          <w:ilvl w:val="0"/>
          <w:numId w:val="4"/>
        </w:numPr>
      </w:pPr>
      <w:proofErr w:type="spellStart"/>
      <w:r>
        <w:t>Neo</w:t>
      </w:r>
      <w:proofErr w:type="spellEnd"/>
      <w:r>
        <w:t xml:space="preserve"> </w:t>
      </w:r>
      <w:r w:rsidR="00C33A3C">
        <w:t xml:space="preserve">V2 </w:t>
      </w:r>
      <w:r w:rsidR="00C33A3C" w:rsidRPr="00C90C77">
        <w:rPr>
          <w:i/>
          <w:iCs/>
        </w:rPr>
        <w:t>NEOBULLE</w:t>
      </w:r>
      <w:r w:rsidR="003952D2" w:rsidRPr="003952D2">
        <w:t xml:space="preserve"> </w:t>
      </w:r>
      <w:r w:rsidR="003952D2">
        <w:t>valeur à l’achat</w:t>
      </w:r>
      <w:r w:rsidR="00C90C77">
        <w:t xml:space="preserve"> 135,00€</w:t>
      </w:r>
    </w:p>
    <w:p w14:paraId="6FABE652" w14:textId="6DD73B62" w:rsidR="00985731" w:rsidRDefault="00985731" w:rsidP="008C7890">
      <w:r>
        <w:t>Des accessoires de portages</w:t>
      </w:r>
      <w:r w:rsidR="00743EBB">
        <w:t> :</w:t>
      </w:r>
    </w:p>
    <w:p w14:paraId="36EF16F8" w14:textId="6918FFB4" w:rsidR="00743EBB" w:rsidRDefault="003D6F1D" w:rsidP="003D6F1D">
      <w:pPr>
        <w:pStyle w:val="Paragraphedeliste"/>
        <w:numPr>
          <w:ilvl w:val="0"/>
          <w:numId w:val="5"/>
        </w:numPr>
      </w:pPr>
      <w:r>
        <w:t xml:space="preserve">Poncho de portage </w:t>
      </w:r>
      <w:r w:rsidR="005167CD" w:rsidRPr="00C90C77">
        <w:rPr>
          <w:i/>
          <w:iCs/>
        </w:rPr>
        <w:t>CLARABULLE</w:t>
      </w:r>
      <w:r w:rsidR="003952D2">
        <w:rPr>
          <w:i/>
          <w:iCs/>
        </w:rPr>
        <w:t xml:space="preserve"> </w:t>
      </w:r>
      <w:r w:rsidR="003952D2">
        <w:t>valeur à l’achat</w:t>
      </w:r>
      <w:r w:rsidR="004E2056">
        <w:t xml:space="preserve"> 69,00€</w:t>
      </w:r>
    </w:p>
    <w:p w14:paraId="666A7EC6" w14:textId="5E9310B0" w:rsidR="00EC3FDF" w:rsidRDefault="003D6F1D" w:rsidP="003D5F73">
      <w:pPr>
        <w:pStyle w:val="Paragraphedeliste"/>
        <w:numPr>
          <w:ilvl w:val="0"/>
          <w:numId w:val="5"/>
        </w:numPr>
      </w:pPr>
      <w:r>
        <w:t xml:space="preserve">Sweat de portage </w:t>
      </w:r>
      <w:r w:rsidR="005167CD" w:rsidRPr="00C90C77">
        <w:rPr>
          <w:i/>
          <w:iCs/>
        </w:rPr>
        <w:t>LIMAS BABY</w:t>
      </w:r>
      <w:r w:rsidR="003952D2" w:rsidRPr="003952D2">
        <w:t xml:space="preserve"> </w:t>
      </w:r>
      <w:r w:rsidR="003952D2">
        <w:t>valeur à l’achat</w:t>
      </w:r>
      <w:r w:rsidR="005167CD">
        <w:t xml:space="preserve"> </w:t>
      </w:r>
      <w:r w:rsidR="00C70D10">
        <w:t>79,00€</w:t>
      </w:r>
    </w:p>
    <w:p w14:paraId="7DE29051" w14:textId="77777777" w:rsidR="00C70D10" w:rsidRDefault="00C70D10" w:rsidP="00C70D10">
      <w:pPr>
        <w:pStyle w:val="Paragraphedeliste"/>
      </w:pPr>
    </w:p>
    <w:p w14:paraId="0B314543" w14:textId="77777777" w:rsidR="009C37AC" w:rsidRDefault="009C37AC" w:rsidP="008C7890"/>
    <w:p w14:paraId="3F6A5C7A" w14:textId="77777777" w:rsidR="009C37AC" w:rsidRPr="009C37AC" w:rsidRDefault="009C37AC" w:rsidP="009C37A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C37AC">
        <w:rPr>
          <w:sz w:val="28"/>
          <w:szCs w:val="28"/>
        </w:rPr>
        <w:t>Durée du contrat de location et tarifs :</w:t>
      </w:r>
    </w:p>
    <w:p w14:paraId="79D42E96" w14:textId="17DC17C2" w:rsidR="009C37AC" w:rsidRDefault="009C37AC" w:rsidP="008C7890">
      <w:r>
        <w:t xml:space="preserve">Le contrat de location est établi pour une durée de ............. </w:t>
      </w:r>
      <w:proofErr w:type="gramStart"/>
      <w:r>
        <w:t>semaine</w:t>
      </w:r>
      <w:proofErr w:type="gramEnd"/>
      <w:r>
        <w:t>(s).</w:t>
      </w:r>
    </w:p>
    <w:p w14:paraId="16FBE79E" w14:textId="2D17819D" w:rsidR="008C7890" w:rsidRDefault="008C7890" w:rsidP="008C7890">
      <w:r>
        <w:t>Le moyen de portage peut être neuf ou d'occasion.</w:t>
      </w:r>
    </w:p>
    <w:p w14:paraId="58F14E92" w14:textId="12E5AE75" w:rsidR="008C7890" w:rsidRDefault="00320F79" w:rsidP="008C7890">
      <w:r>
        <w:t>É</w:t>
      </w:r>
      <w:r w:rsidR="008C7890">
        <w:t xml:space="preserve">tat du moyen de </w:t>
      </w:r>
      <w:r w:rsidR="003B505A">
        <w:t>portage :</w:t>
      </w:r>
      <w:r w:rsidR="008C7890">
        <w:t xml:space="preserve"> _____________________________________________________</w:t>
      </w:r>
      <w:r w:rsidR="00471F65">
        <w:t>___</w:t>
      </w:r>
    </w:p>
    <w:p w14:paraId="3C601D64" w14:textId="2B3D018C" w:rsidR="008C7890" w:rsidRDefault="00320F79" w:rsidP="008C7890">
      <w:r>
        <w:t>É</w:t>
      </w:r>
      <w:r w:rsidR="008C7890">
        <w:t>tat d</w:t>
      </w:r>
      <w:r w:rsidR="005C079C">
        <w:t>e l’accessoire</w:t>
      </w:r>
      <w:r w:rsidR="008C7890">
        <w:t xml:space="preserve"> de </w:t>
      </w:r>
      <w:r w:rsidR="003B505A">
        <w:t>portage :</w:t>
      </w:r>
      <w:r w:rsidR="008C7890">
        <w:t xml:space="preserve"> _____________________________________________________</w:t>
      </w:r>
    </w:p>
    <w:p w14:paraId="04EDEE40" w14:textId="655D5BD2" w:rsidR="0088155A" w:rsidRDefault="0088155A" w:rsidP="008C7890">
      <w:r>
        <w:t>Des photos du portage seront prises avant et après la locati</w:t>
      </w:r>
      <w:r w:rsidR="004E3E0B">
        <w:t xml:space="preserve">on, elles </w:t>
      </w:r>
      <w:r w:rsidR="00222172">
        <w:t>feront foi en cas d’</w:t>
      </w:r>
      <w:r w:rsidR="00370467">
        <w:t>éventuelles dégradations.</w:t>
      </w:r>
    </w:p>
    <w:tbl>
      <w:tblPr>
        <w:tblpPr w:leftFromText="141" w:rightFromText="141" w:vertAnchor="text" w:horzAnchor="margin" w:tblpY="292"/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523"/>
        <w:gridCol w:w="1668"/>
        <w:gridCol w:w="1932"/>
        <w:gridCol w:w="1388"/>
      </w:tblGrid>
      <w:tr w:rsidR="00320F79" w:rsidRPr="00022251" w14:paraId="094ADB5F" w14:textId="77777777" w:rsidTr="00320F79">
        <w:trPr>
          <w:trHeight w:val="30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6AAA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Tarifs de location </w:t>
            </w:r>
          </w:p>
        </w:tc>
      </w:tr>
      <w:tr w:rsidR="00320F79" w:rsidRPr="00022251" w14:paraId="4B690014" w14:textId="77777777" w:rsidTr="00320F79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764C" w14:textId="77777777" w:rsidR="00320F79" w:rsidRPr="00022251" w:rsidRDefault="00320F79" w:rsidP="00320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Valeur d'achat du portage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1095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Moins de 60 €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F34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Entre 60 et 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706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Entre 100 et 150€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F72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Plus de 150€</w:t>
            </w:r>
          </w:p>
        </w:tc>
      </w:tr>
      <w:tr w:rsidR="00320F79" w:rsidRPr="00022251" w14:paraId="61544C1D" w14:textId="77777777" w:rsidTr="00320F79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D0A" w14:textId="77777777" w:rsidR="00320F79" w:rsidRPr="00022251" w:rsidRDefault="00320F79" w:rsidP="00320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Location par semaine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5015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5 €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8FD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7 €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E711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9 €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2E5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10 €</w:t>
            </w:r>
          </w:p>
        </w:tc>
      </w:tr>
      <w:tr w:rsidR="00320F79" w:rsidRPr="00022251" w14:paraId="0F41240E" w14:textId="77777777" w:rsidTr="00320F79">
        <w:trPr>
          <w:trHeight w:val="300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D4F7" w14:textId="77777777" w:rsidR="00320F79" w:rsidRPr="00022251" w:rsidRDefault="00320F79" w:rsidP="00320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Location par mois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FF2A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17 €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DCC8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25 €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50F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30 €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4753" w14:textId="77777777" w:rsidR="00320F79" w:rsidRPr="00022251" w:rsidRDefault="00320F79" w:rsidP="00320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0222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35 €</w:t>
            </w:r>
          </w:p>
        </w:tc>
      </w:tr>
    </w:tbl>
    <w:p w14:paraId="7D7D5418" w14:textId="77777777" w:rsidR="00320F79" w:rsidRDefault="00320F79" w:rsidP="008C7890"/>
    <w:p w14:paraId="1EEDB59B" w14:textId="77777777" w:rsidR="00320F79" w:rsidRDefault="00320F79" w:rsidP="008C7890"/>
    <w:p w14:paraId="09191C04" w14:textId="50B6A5D1" w:rsidR="008C7890" w:rsidRDefault="008C7890" w:rsidP="008C7890">
      <w:r>
        <w:t xml:space="preserve">Le montant de la location est </w:t>
      </w:r>
      <w:r w:rsidR="005C079C" w:rsidRPr="005C079C">
        <w:t xml:space="preserve">établi en fonction </w:t>
      </w:r>
      <w:r w:rsidR="00FC19C6">
        <w:t>de la valeur</w:t>
      </w:r>
      <w:r w:rsidR="005C079C" w:rsidRPr="005C079C">
        <w:t xml:space="preserve"> du porte-bébé neuf, et </w:t>
      </w:r>
      <w:r w:rsidR="004D3E2D">
        <w:t>es</w:t>
      </w:r>
      <w:r w:rsidR="005C079C" w:rsidRPr="005C079C">
        <w:t xml:space="preserve">t valable </w:t>
      </w:r>
      <w:r w:rsidR="005C079C">
        <w:t>par semaine ou par mois de location.</w:t>
      </w:r>
    </w:p>
    <w:p w14:paraId="235476AF" w14:textId="7834F8D6" w:rsidR="008C7890" w:rsidRDefault="008C7890" w:rsidP="008C7890">
      <w:r>
        <w:t>Toute semaine entamée est due.</w:t>
      </w:r>
    </w:p>
    <w:p w14:paraId="7469A507" w14:textId="78FAF5F5" w:rsidR="0029693A" w:rsidRDefault="00A14FDF" w:rsidP="004D3E2D">
      <w:r>
        <w:t xml:space="preserve">Une caution </w:t>
      </w:r>
      <w:r w:rsidR="00BD6316">
        <w:t xml:space="preserve">d’une valeur </w:t>
      </w:r>
      <w:r>
        <w:t>correspondant</w:t>
      </w:r>
      <w:r w:rsidR="00F53BFE">
        <w:t xml:space="preserve"> </w:t>
      </w:r>
      <w:r w:rsidR="002F02CE">
        <w:t>à</w:t>
      </w:r>
      <w:r w:rsidR="008C7890">
        <w:t xml:space="preserve"> la valeur du moyen de portage est demandé</w:t>
      </w:r>
      <w:r>
        <w:t>e</w:t>
      </w:r>
      <w:r w:rsidR="008C7890">
        <w:t xml:space="preserve">. </w:t>
      </w:r>
      <w:r w:rsidR="002E36C6">
        <w:t xml:space="preserve">De </w:t>
      </w:r>
      <w:r w:rsidR="00F71203">
        <w:t>la caution</w:t>
      </w:r>
      <w:r w:rsidR="002E36C6">
        <w:t xml:space="preserve"> seront dédui</w:t>
      </w:r>
      <w:r w:rsidR="00BD6316">
        <w:t>t</w:t>
      </w:r>
      <w:r>
        <w:t>s</w:t>
      </w:r>
      <w:r w:rsidR="003D260B">
        <w:t>, après la location</w:t>
      </w:r>
      <w:r w:rsidR="00F71203">
        <w:t xml:space="preserve">, </w:t>
      </w:r>
      <w:r w:rsidR="002E36C6">
        <w:t>les frais de location</w:t>
      </w:r>
      <w:r w:rsidR="009E6E7A">
        <w:t xml:space="preserve"> et </w:t>
      </w:r>
      <w:r w:rsidR="00A41F6D">
        <w:t xml:space="preserve">les </w:t>
      </w:r>
      <w:r w:rsidR="002E36C6">
        <w:t>frais de port</w:t>
      </w:r>
      <w:r w:rsidR="00F71203">
        <w:t xml:space="preserve"> ou</w:t>
      </w:r>
      <w:r w:rsidR="002E36C6">
        <w:t xml:space="preserve"> </w:t>
      </w:r>
      <w:r w:rsidR="003B505A">
        <w:t xml:space="preserve">d’envoi du matériel de </w:t>
      </w:r>
      <w:r w:rsidR="00BB53B7">
        <w:t>portage.</w:t>
      </w:r>
    </w:p>
    <w:p w14:paraId="33CBB554" w14:textId="77777777" w:rsidR="0029693A" w:rsidRDefault="0029693A" w:rsidP="0029693A">
      <w:pPr>
        <w:pStyle w:val="Pieddepage"/>
      </w:pPr>
    </w:p>
    <w:p w14:paraId="3D0D977B" w14:textId="47D49451" w:rsidR="008C7890" w:rsidRPr="00127A3C" w:rsidRDefault="008C7890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>Mise à disposition :</w:t>
      </w:r>
    </w:p>
    <w:p w14:paraId="0AF67C92" w14:textId="5C1A5AF3" w:rsidR="0029693A" w:rsidRDefault="008C7890" w:rsidP="00127A3C">
      <w:r>
        <w:t>L'article est remis en mains propres</w:t>
      </w:r>
      <w:r w:rsidR="009E6E7A">
        <w:t xml:space="preserve"> ou par envoi</w:t>
      </w:r>
      <w:r w:rsidR="00FB299A">
        <w:t xml:space="preserve">, </w:t>
      </w:r>
      <w:r>
        <w:t xml:space="preserve">après </w:t>
      </w:r>
      <w:r w:rsidR="009E3010">
        <w:t xml:space="preserve">réception </w:t>
      </w:r>
      <w:r>
        <w:t>du contrat signé par le parent et</w:t>
      </w:r>
      <w:r w:rsidR="0029693A">
        <w:t xml:space="preserve"> </w:t>
      </w:r>
      <w:r w:rsidR="000A1D28">
        <w:t>par</w:t>
      </w:r>
      <w:r w:rsidR="0029693A">
        <w:t xml:space="preserve"> Louve des </w:t>
      </w:r>
      <w:r w:rsidR="000A1D28">
        <w:t>Lunes,</w:t>
      </w:r>
      <w:r>
        <w:t xml:space="preserve"> en deux </w:t>
      </w:r>
      <w:r w:rsidR="009E3010">
        <w:t>exemplaires</w:t>
      </w:r>
      <w:r w:rsidR="00FB299A">
        <w:t xml:space="preserve"> et</w:t>
      </w:r>
      <w:r w:rsidR="00001AA5">
        <w:t xml:space="preserve"> </w:t>
      </w:r>
      <w:r w:rsidR="009E7A59">
        <w:t>après réception</w:t>
      </w:r>
      <w:r w:rsidR="00FB299A">
        <w:t xml:space="preserve"> </w:t>
      </w:r>
      <w:r w:rsidR="00001AA5">
        <w:t>de la caution</w:t>
      </w:r>
      <w:r w:rsidR="009E3010">
        <w:t>.</w:t>
      </w:r>
    </w:p>
    <w:p w14:paraId="1496AD71" w14:textId="35BF3C19" w:rsidR="008C7890" w:rsidRPr="00127A3C" w:rsidRDefault="008C7890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 xml:space="preserve">Consignes d'entretien à respecter </w:t>
      </w:r>
      <w:r w:rsidR="0029693A" w:rsidRPr="00127A3C">
        <w:rPr>
          <w:sz w:val="28"/>
          <w:szCs w:val="28"/>
        </w:rPr>
        <w:t>impérativement :</w:t>
      </w:r>
    </w:p>
    <w:p w14:paraId="1914A45F" w14:textId="1BDF403B" w:rsidR="0029693A" w:rsidRDefault="0029693A" w:rsidP="008C7890">
      <w:r>
        <w:t>Les moyens de portage loués ne sont pas forcément lavés entre</w:t>
      </w:r>
      <w:r w:rsidR="009E7A59">
        <w:t xml:space="preserve"> deux</w:t>
      </w:r>
      <w:r w:rsidR="004D3E2D">
        <w:t xml:space="preserve"> </w:t>
      </w:r>
      <w:r>
        <w:t>location</w:t>
      </w:r>
      <w:r w:rsidR="009E7A59">
        <w:t>s</w:t>
      </w:r>
      <w:r>
        <w:t xml:space="preserve">. </w:t>
      </w:r>
      <w:r w:rsidR="009E7A59">
        <w:t>Le lavage</w:t>
      </w:r>
      <w:r>
        <w:t xml:space="preserve"> risque de fragiliser le préformé </w:t>
      </w:r>
      <w:r w:rsidR="00065CA9">
        <w:t>s’il</w:t>
      </w:r>
      <w:r w:rsidR="009E7A59">
        <w:t xml:space="preserve"> </w:t>
      </w:r>
      <w:r>
        <w:t xml:space="preserve">est </w:t>
      </w:r>
      <w:r w:rsidR="00873826">
        <w:t>effectué</w:t>
      </w:r>
      <w:r>
        <w:t xml:space="preserve"> à chaque location et ce</w:t>
      </w:r>
      <w:r w:rsidR="00873826">
        <w:t>ci</w:t>
      </w:r>
      <w:r>
        <w:t xml:space="preserve"> raidit les écharpes tissées</w:t>
      </w:r>
      <w:r w:rsidR="00EE2CF0">
        <w:t xml:space="preserve">, </w:t>
      </w:r>
      <w:r>
        <w:t>toutes douces habituellement. Néanmoins et après en avoir discuté ensemble au préalable, s'il y a nécessité de lavage :</w:t>
      </w:r>
    </w:p>
    <w:p w14:paraId="40D4CF05" w14:textId="2866D8C8" w:rsidR="0029693A" w:rsidRDefault="0029693A" w:rsidP="0029693A">
      <w:pPr>
        <w:pStyle w:val="Paragraphedeliste"/>
        <w:numPr>
          <w:ilvl w:val="0"/>
          <w:numId w:val="1"/>
        </w:numPr>
      </w:pPr>
      <w:r>
        <w:t>Utilisez une lessive écologique en petite quantité, sans ajout d’adoucissant, blanchissant, détachant</w:t>
      </w:r>
    </w:p>
    <w:p w14:paraId="65889F4D" w14:textId="1112936B" w:rsidR="0029693A" w:rsidRDefault="0029693A" w:rsidP="0029693A">
      <w:pPr>
        <w:pStyle w:val="Paragraphedeliste"/>
        <w:numPr>
          <w:ilvl w:val="0"/>
          <w:numId w:val="1"/>
        </w:numPr>
      </w:pPr>
      <w:r>
        <w:t>Ne pas dépasser 30° (rétrécissement)</w:t>
      </w:r>
    </w:p>
    <w:p w14:paraId="4A9DD180" w14:textId="2A68D5F8" w:rsidR="0029693A" w:rsidRDefault="0029693A" w:rsidP="0029693A">
      <w:pPr>
        <w:pStyle w:val="Paragraphedeliste"/>
        <w:numPr>
          <w:ilvl w:val="0"/>
          <w:numId w:val="1"/>
        </w:numPr>
      </w:pPr>
      <w:r>
        <w:t>Ne pas utiliser le sèche-linge lors du séchage</w:t>
      </w:r>
    </w:p>
    <w:p w14:paraId="17324DA5" w14:textId="1CE32271" w:rsidR="007A1FC7" w:rsidRDefault="0029693A" w:rsidP="007A1FC7">
      <w:pPr>
        <w:pStyle w:val="Paragraphedeliste"/>
        <w:numPr>
          <w:ilvl w:val="0"/>
          <w:numId w:val="1"/>
        </w:numPr>
      </w:pPr>
      <w:r>
        <w:t>Ne pas exposer en plein soleil (décoloration)</w:t>
      </w:r>
      <w:r w:rsidR="00E6451D">
        <w:t>.</w:t>
      </w:r>
    </w:p>
    <w:p w14:paraId="29146931" w14:textId="77777777" w:rsidR="00884E61" w:rsidRDefault="00884E61" w:rsidP="00884E61"/>
    <w:p w14:paraId="6A5DCF4E" w14:textId="0661AFED" w:rsidR="008C7890" w:rsidRPr="00127A3C" w:rsidRDefault="008C7890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 xml:space="preserve"> Restitution </w:t>
      </w:r>
      <w:r w:rsidR="0029693A" w:rsidRPr="00127A3C">
        <w:rPr>
          <w:sz w:val="28"/>
          <w:szCs w:val="28"/>
        </w:rPr>
        <w:t>de la</w:t>
      </w:r>
      <w:r w:rsidRPr="00127A3C">
        <w:rPr>
          <w:sz w:val="28"/>
          <w:szCs w:val="28"/>
        </w:rPr>
        <w:t xml:space="preserve"> caution :</w:t>
      </w:r>
    </w:p>
    <w:p w14:paraId="2BE6C38C" w14:textId="3AE2692F" w:rsidR="008C7890" w:rsidRDefault="007A1FC7" w:rsidP="008C7890">
      <w:r>
        <w:t>La</w:t>
      </w:r>
      <w:r w:rsidR="008C7890">
        <w:t xml:space="preserve"> caution de ........... € </w:t>
      </w:r>
      <w:r w:rsidR="00884E61">
        <w:t>sera</w:t>
      </w:r>
      <w:r w:rsidR="008C7890">
        <w:t xml:space="preserve"> restitué</w:t>
      </w:r>
      <w:r w:rsidR="00E6451D">
        <w:t>e</w:t>
      </w:r>
      <w:r w:rsidR="008C7890">
        <w:t xml:space="preserve"> au client après réception de l'</w:t>
      </w:r>
      <w:r w:rsidR="00884E61">
        <w:t>article</w:t>
      </w:r>
      <w:r w:rsidR="008C7890">
        <w:t xml:space="preserve"> de portage en bon état.</w:t>
      </w:r>
    </w:p>
    <w:p w14:paraId="4EE88E07" w14:textId="1A2191C4" w:rsidR="008C7890" w:rsidRDefault="00375C27" w:rsidP="008C7890">
      <w:r>
        <w:t xml:space="preserve">Louve des </w:t>
      </w:r>
      <w:r w:rsidR="00E6451D">
        <w:t>L</w:t>
      </w:r>
      <w:r>
        <w:t>unes se</w:t>
      </w:r>
      <w:r w:rsidR="008C7890">
        <w:t xml:space="preserve"> réserve le droit de retenir un taux de vétusté sur le montant de la caution</w:t>
      </w:r>
    </w:p>
    <w:p w14:paraId="4A9D76E9" w14:textId="77777777" w:rsidR="008C7890" w:rsidRDefault="008C7890" w:rsidP="008C7890">
      <w:proofErr w:type="gramStart"/>
      <w:r>
        <w:t>si</w:t>
      </w:r>
      <w:proofErr w:type="gramEnd"/>
      <w:r>
        <w:t xml:space="preserve"> :</w:t>
      </w:r>
    </w:p>
    <w:p w14:paraId="15E7B6B8" w14:textId="2F986C45" w:rsidR="008C7890" w:rsidRDefault="008C7890" w:rsidP="00375C27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moyen de portage est anormalement usé compte-tenu de la durée de location ou s'il est détérioré,</w:t>
      </w:r>
    </w:p>
    <w:p w14:paraId="75595DCC" w14:textId="5D197DFB" w:rsidR="008C7890" w:rsidRDefault="008C7890" w:rsidP="00375C27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moyen de portage est taché,</w:t>
      </w:r>
    </w:p>
    <w:p w14:paraId="00705AB7" w14:textId="5057FE10" w:rsidR="008C7890" w:rsidRDefault="008C7890" w:rsidP="00375C27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moyen de portage est décoloré ou teinté par un autre vêtement.</w:t>
      </w:r>
    </w:p>
    <w:p w14:paraId="7D9920A0" w14:textId="77777777" w:rsidR="00084838" w:rsidRDefault="00084838" w:rsidP="00084838"/>
    <w:p w14:paraId="5ABA8221" w14:textId="4E505A21" w:rsidR="00127A3C" w:rsidRPr="00084838" w:rsidRDefault="009633F6" w:rsidP="00084838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4838">
        <w:rPr>
          <w:sz w:val="28"/>
          <w:szCs w:val="28"/>
        </w:rPr>
        <w:t xml:space="preserve">Paiement de la caution et </w:t>
      </w:r>
      <w:r w:rsidR="00884E61">
        <w:rPr>
          <w:sz w:val="28"/>
          <w:szCs w:val="28"/>
        </w:rPr>
        <w:t xml:space="preserve">la </w:t>
      </w:r>
      <w:r w:rsidR="00084838" w:rsidRPr="00084838">
        <w:rPr>
          <w:sz w:val="28"/>
          <w:szCs w:val="28"/>
        </w:rPr>
        <w:t>location du portage</w:t>
      </w:r>
    </w:p>
    <w:p w14:paraId="41F74ECD" w14:textId="15A288E1" w:rsidR="00435C79" w:rsidRDefault="00084838" w:rsidP="00127A3C">
      <w:r>
        <w:t>Le paiement de</w:t>
      </w:r>
      <w:r w:rsidR="00884E61">
        <w:t xml:space="preserve"> la</w:t>
      </w:r>
      <w:r>
        <w:t xml:space="preserve"> </w:t>
      </w:r>
      <w:r w:rsidR="00AA6D24">
        <w:t>location pourra se faire en espèce</w:t>
      </w:r>
      <w:r w:rsidR="00884E61">
        <w:t>s</w:t>
      </w:r>
      <w:r w:rsidR="00AA6D24">
        <w:t xml:space="preserve"> ou par virement bancaire </w:t>
      </w:r>
      <w:r w:rsidR="00884E61">
        <w:t>au compte suivant</w:t>
      </w:r>
      <w:r w:rsidR="00435C79">
        <w:t> :</w:t>
      </w:r>
    </w:p>
    <w:p w14:paraId="42819229" w14:textId="2DAF87BE" w:rsidR="00127A3C" w:rsidRDefault="00AA6D24" w:rsidP="005C5422">
      <w:pPr>
        <w:jc w:val="center"/>
      </w:pPr>
      <w:r>
        <w:t>BE</w:t>
      </w:r>
      <w:r w:rsidR="003B4F8A">
        <w:t>78</w:t>
      </w:r>
      <w:r w:rsidR="00435C79">
        <w:t xml:space="preserve"> 9501 2438 8586</w:t>
      </w:r>
    </w:p>
    <w:p w14:paraId="7154DED7" w14:textId="2C353457" w:rsidR="008C7890" w:rsidRPr="00127A3C" w:rsidRDefault="008C7890" w:rsidP="00127A3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27A3C">
        <w:rPr>
          <w:sz w:val="28"/>
          <w:szCs w:val="28"/>
        </w:rPr>
        <w:t xml:space="preserve">Clause de </w:t>
      </w:r>
      <w:r w:rsidR="0064154E" w:rsidRPr="00127A3C">
        <w:rPr>
          <w:sz w:val="28"/>
          <w:szCs w:val="28"/>
        </w:rPr>
        <w:t>non-responsabilité :</w:t>
      </w:r>
    </w:p>
    <w:p w14:paraId="4299B17F" w14:textId="5E5A013F" w:rsidR="008C7890" w:rsidRDefault="00375C27" w:rsidP="008C7890">
      <w:r>
        <w:t>Louve des Lunes ne saurai</w:t>
      </w:r>
      <w:r w:rsidR="008C7890">
        <w:t>t être tenu</w:t>
      </w:r>
      <w:r w:rsidR="005B4295">
        <w:t>e</w:t>
      </w:r>
      <w:r w:rsidR="008C7890">
        <w:t xml:space="preserve"> responsable d'un quelconque problème</w:t>
      </w:r>
      <w:r w:rsidR="005B4295">
        <w:t xml:space="preserve"> rencontr</w:t>
      </w:r>
      <w:r w:rsidR="006D7051">
        <w:t>é</w:t>
      </w:r>
      <w:r w:rsidR="005B4295">
        <w:t xml:space="preserve"> par le</w:t>
      </w:r>
      <w:r w:rsidR="00DA3BBE">
        <w:t>s</w:t>
      </w:r>
      <w:r w:rsidR="005B4295">
        <w:t xml:space="preserve"> client</w:t>
      </w:r>
      <w:r w:rsidR="00DA3BBE">
        <w:t>s</w:t>
      </w:r>
      <w:r w:rsidR="005B4295">
        <w:t xml:space="preserve"> relativement</w:t>
      </w:r>
      <w:r w:rsidR="008C7890">
        <w:t xml:space="preserve"> à la</w:t>
      </w:r>
      <w:r>
        <w:t xml:space="preserve"> </w:t>
      </w:r>
      <w:r w:rsidR="008C7890">
        <w:t xml:space="preserve">location d'un moyen de portage </w:t>
      </w:r>
      <w:r w:rsidR="00B205B8">
        <w:t>et</w:t>
      </w:r>
      <w:r>
        <w:t xml:space="preserve"> fera</w:t>
      </w:r>
      <w:r w:rsidR="008C7890">
        <w:t xml:space="preserve"> le nécessaire</w:t>
      </w:r>
      <w:r>
        <w:t xml:space="preserve"> pour</w:t>
      </w:r>
      <w:r w:rsidR="008C7890">
        <w:t xml:space="preserve"> fournir aux </w:t>
      </w:r>
      <w:r w:rsidR="00726EEA">
        <w:t>utilisateur</w:t>
      </w:r>
      <w:r w:rsidR="008C7890">
        <w:t xml:space="preserve">s toutes les informations </w:t>
      </w:r>
      <w:r w:rsidR="00496984">
        <w:t xml:space="preserve">nécessaires </w:t>
      </w:r>
      <w:r w:rsidR="008C7890">
        <w:t>afin d'utiliser le moyen de portage dans les meilleures</w:t>
      </w:r>
      <w:r>
        <w:t xml:space="preserve"> </w:t>
      </w:r>
      <w:r w:rsidR="008C7890">
        <w:t>conditions.</w:t>
      </w:r>
    </w:p>
    <w:p w14:paraId="1D3B33B3" w14:textId="77777777" w:rsidR="008C7890" w:rsidRDefault="008C7890" w:rsidP="008C7890">
      <w:r>
        <w:t>Fait en double exemplaire :</w:t>
      </w:r>
    </w:p>
    <w:p w14:paraId="45036CEC" w14:textId="00FEA136" w:rsidR="00375C27" w:rsidRDefault="00375C27" w:rsidP="00375C27">
      <w:r>
        <w:t>Je soussigné</w:t>
      </w:r>
      <w:r w:rsidR="005C079C">
        <w:t>_________________________________</w:t>
      </w:r>
      <w:r>
        <w:t xml:space="preserve"> certifie avoir lu les conditions générales figurant dans ce contrat et les accepter sans réserve.</w:t>
      </w:r>
    </w:p>
    <w:p w14:paraId="2F768063" w14:textId="77777777" w:rsidR="00375C27" w:rsidRDefault="00375C27" w:rsidP="00375C27">
      <w:r>
        <w:t>A................................., le...........................................</w:t>
      </w:r>
    </w:p>
    <w:p w14:paraId="2EA79F88" w14:textId="77777777" w:rsidR="00375C27" w:rsidRDefault="00375C27" w:rsidP="00375C27"/>
    <w:p w14:paraId="687F01D5" w14:textId="77777777" w:rsidR="00375C27" w:rsidRDefault="00375C27" w:rsidP="00375C27"/>
    <w:p w14:paraId="029DAAF7" w14:textId="46296498" w:rsidR="00375C27" w:rsidRDefault="00375C27" w:rsidP="005C079C">
      <w:r>
        <w:t xml:space="preserve">Signature de </w:t>
      </w:r>
      <w:r w:rsidR="005C079C">
        <w:t>l’emprunteur</w:t>
      </w:r>
      <w:r>
        <w:tab/>
      </w:r>
      <w:r>
        <w:tab/>
      </w:r>
      <w:r w:rsidR="005C079C">
        <w:tab/>
      </w:r>
      <w:r w:rsidR="005C079C">
        <w:tab/>
      </w:r>
      <w:r w:rsidR="005C079C">
        <w:tab/>
      </w:r>
      <w:r>
        <w:t>Signature du représentant légal de</w:t>
      </w:r>
    </w:p>
    <w:p w14:paraId="4FDE8D98" w14:textId="0A77D2E2" w:rsidR="00375C27" w:rsidRDefault="00375C27" w:rsidP="00375C27">
      <w:pPr>
        <w:ind w:left="2124" w:hanging="2124"/>
      </w:pPr>
      <w:r>
        <w:t xml:space="preserve"> </w:t>
      </w:r>
      <w:r w:rsidR="005C079C" w:rsidRPr="005C079C">
        <w:rPr>
          <w:sz w:val="18"/>
          <w:szCs w:val="18"/>
        </w:rPr>
        <w:t>Précédée de la mention manuscrite « lu et approuvé</w:t>
      </w:r>
      <w:r w:rsidR="005C079C">
        <w:rPr>
          <w:sz w:val="18"/>
          <w:szCs w:val="18"/>
        </w:rPr>
        <w:t> »</w:t>
      </w:r>
      <w:r w:rsidR="005C079C">
        <w:tab/>
      </w:r>
      <w:r w:rsidR="005C079C">
        <w:tab/>
      </w:r>
      <w:r w:rsidR="005C079C">
        <w:tab/>
        <w:t xml:space="preserve"> </w:t>
      </w:r>
      <w:r w:rsidR="005C079C">
        <w:tab/>
      </w:r>
      <w:r>
        <w:t xml:space="preserve">Louve des Lunes </w:t>
      </w:r>
    </w:p>
    <w:p w14:paraId="69B002F3" w14:textId="77777777" w:rsidR="005C079C" w:rsidRDefault="005C079C"/>
    <w:p w14:paraId="7585CD25" w14:textId="77777777" w:rsidR="00B205B8" w:rsidRDefault="00B205B8"/>
    <w:p w14:paraId="2ECC0F14" w14:textId="0CC65173" w:rsidR="00B205B8" w:rsidRDefault="00B205B8">
      <w:r>
        <w:t>___________________________</w:t>
      </w:r>
      <w:r w:rsidR="00541338">
        <w:tab/>
      </w:r>
      <w:r>
        <w:tab/>
      </w:r>
      <w:r>
        <w:tab/>
      </w:r>
      <w:r>
        <w:tab/>
      </w:r>
      <w:r w:rsidR="00541338">
        <w:t xml:space="preserve">     ___________________________</w:t>
      </w:r>
    </w:p>
    <w:p w14:paraId="5885E049" w14:textId="77777777" w:rsidR="00FA33DE" w:rsidRPr="00FA33DE" w:rsidRDefault="00FA33DE" w:rsidP="00FA33DE"/>
    <w:p w14:paraId="06C5D605" w14:textId="77777777" w:rsidR="00FA33DE" w:rsidRPr="00FA33DE" w:rsidRDefault="00FA33DE" w:rsidP="00B93FBA"/>
    <w:sectPr w:rsidR="00FA33DE" w:rsidRPr="00FA33DE" w:rsidSect="00A05A9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74A9" w14:textId="77777777" w:rsidR="004A22EA" w:rsidRDefault="004A22EA" w:rsidP="008C7890">
      <w:pPr>
        <w:spacing w:after="0" w:line="240" w:lineRule="auto"/>
      </w:pPr>
      <w:r>
        <w:separator/>
      </w:r>
    </w:p>
  </w:endnote>
  <w:endnote w:type="continuationSeparator" w:id="0">
    <w:p w14:paraId="3853B909" w14:textId="77777777" w:rsidR="004A22EA" w:rsidRDefault="004A22EA" w:rsidP="008C7890">
      <w:pPr>
        <w:spacing w:after="0" w:line="240" w:lineRule="auto"/>
      </w:pPr>
      <w:r>
        <w:continuationSeparator/>
      </w:r>
    </w:p>
  </w:endnote>
  <w:endnote w:type="continuationNotice" w:id="1">
    <w:p w14:paraId="5D20174F" w14:textId="77777777" w:rsidR="00394D67" w:rsidRDefault="00394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11408"/>
      <w:docPartObj>
        <w:docPartGallery w:val="Page Numbers (Bottom of Page)"/>
        <w:docPartUnique/>
      </w:docPartObj>
    </w:sdtPr>
    <w:sdtContent>
      <w:p w14:paraId="55CA7F35" w14:textId="677452C9" w:rsidR="00B93FBA" w:rsidRDefault="00B93FBA">
        <w:pPr>
          <w:pStyle w:val="Pieddepage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06B954A6" wp14:editId="6B9659EE">
                  <wp:extent cx="548640" cy="237490"/>
                  <wp:effectExtent l="9525" t="9525" r="13335" b="10160"/>
                  <wp:docPr id="14" name="Grou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5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FBFB6" w14:textId="77777777" w:rsidR="00B93FBA" w:rsidRDefault="00B93FBA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06B954A6" id="Groupe 14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4FDFBFB6" w14:textId="77777777" w:rsidR="00B93FBA" w:rsidRDefault="00B93FB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DF45CE4" w14:textId="7C300FC5" w:rsidR="00B93FBA" w:rsidRDefault="00B93FBA" w:rsidP="00B93FBA">
    <w:pPr>
      <w:pStyle w:val="Pieddepage"/>
    </w:pPr>
    <w:r>
      <w:tab/>
      <w:t xml:space="preserve">Louve des Lunes -13 rue du poirier -7191 </w:t>
    </w:r>
    <w:proofErr w:type="spellStart"/>
    <w:r>
      <w:t>Écaussinnes-Lalaing</w:t>
    </w:r>
    <w:proofErr w:type="spellEnd"/>
    <w:r>
      <w:t xml:space="preserve"> </w:t>
    </w:r>
  </w:p>
  <w:p w14:paraId="629C717D" w14:textId="77777777" w:rsidR="00B93FBA" w:rsidRDefault="00B93FBA" w:rsidP="00B93FBA">
    <w:pPr>
      <w:pStyle w:val="Pieddepage"/>
    </w:pPr>
    <w:r>
      <w:tab/>
      <w:t>0470/ 061.039</w:t>
    </w:r>
  </w:p>
  <w:p w14:paraId="26BAC05F" w14:textId="77777777" w:rsidR="00B93FBA" w:rsidRDefault="00B93FBA" w:rsidP="00B93FBA">
    <w:pPr>
      <w:pStyle w:val="Pieddepage"/>
    </w:pPr>
    <w:r>
      <w:tab/>
    </w:r>
    <w:hyperlink r:id="rId1" w:history="1">
      <w:r w:rsidRPr="00DC7D7D">
        <w:rPr>
          <w:rStyle w:val="Lienhypertexte"/>
        </w:rPr>
        <w:t>Info@louvedeslunes.com</w:t>
      </w:r>
    </w:hyperlink>
  </w:p>
  <w:p w14:paraId="6572CEEE" w14:textId="77777777" w:rsidR="00B93FBA" w:rsidRDefault="00B93FBA" w:rsidP="00B93FBA">
    <w:pPr>
      <w:pStyle w:val="Pieddepage"/>
    </w:pPr>
    <w:r>
      <w:tab/>
    </w:r>
    <w:hyperlink r:id="rId2" w:history="1">
      <w:r w:rsidRPr="00DC7D7D">
        <w:rPr>
          <w:rStyle w:val="Lienhypertexte"/>
        </w:rPr>
        <w:t>www.louvedeslunes.com</w:t>
      </w:r>
    </w:hyperlink>
  </w:p>
  <w:p w14:paraId="73D25E8E" w14:textId="47FE8017" w:rsidR="008C7890" w:rsidRDefault="008C78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2EB3" w14:textId="77777777" w:rsidR="004A22EA" w:rsidRDefault="004A22EA" w:rsidP="008C7890">
      <w:pPr>
        <w:spacing w:after="0" w:line="240" w:lineRule="auto"/>
      </w:pPr>
      <w:r>
        <w:separator/>
      </w:r>
    </w:p>
  </w:footnote>
  <w:footnote w:type="continuationSeparator" w:id="0">
    <w:p w14:paraId="2D12F3AF" w14:textId="77777777" w:rsidR="004A22EA" w:rsidRDefault="004A22EA" w:rsidP="008C7890">
      <w:pPr>
        <w:spacing w:after="0" w:line="240" w:lineRule="auto"/>
      </w:pPr>
      <w:r>
        <w:continuationSeparator/>
      </w:r>
    </w:p>
  </w:footnote>
  <w:footnote w:type="continuationNotice" w:id="1">
    <w:p w14:paraId="345ED958" w14:textId="77777777" w:rsidR="00394D67" w:rsidRDefault="00394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702E" w14:textId="2593CA3C" w:rsidR="00C82A2D" w:rsidRPr="00C82A2D" w:rsidRDefault="00C82A2D" w:rsidP="00C82A2D">
    <w:pPr>
      <w:pStyle w:val="En-tte"/>
      <w:tabs>
        <w:tab w:val="clear" w:pos="4513"/>
        <w:tab w:val="cente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22D20" wp14:editId="0E42E23A">
          <wp:simplePos x="0" y="0"/>
          <wp:positionH relativeFrom="column">
            <wp:posOffset>1118473</wp:posOffset>
          </wp:positionH>
          <wp:positionV relativeFrom="paragraph">
            <wp:posOffset>2498090</wp:posOffset>
          </wp:positionV>
          <wp:extent cx="3455062" cy="4889240"/>
          <wp:effectExtent l="0" t="0" r="0" b="6985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clipart&#10;&#10;Description générée automatiquement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062" cy="488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9D0"/>
    <w:multiLevelType w:val="hybridMultilevel"/>
    <w:tmpl w:val="E7CC0882"/>
    <w:lvl w:ilvl="0" w:tplc="6248F2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AA1"/>
    <w:multiLevelType w:val="hybridMultilevel"/>
    <w:tmpl w:val="C5EC65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F4A"/>
    <w:multiLevelType w:val="hybridMultilevel"/>
    <w:tmpl w:val="6E8429D8"/>
    <w:lvl w:ilvl="0" w:tplc="080C000F">
      <w:start w:val="1"/>
      <w:numFmt w:val="decimal"/>
      <w:lvlText w:val="%1."/>
      <w:lvlJc w:val="left"/>
      <w:pPr>
        <w:ind w:left="765" w:hanging="360"/>
      </w:pPr>
    </w:lvl>
    <w:lvl w:ilvl="1" w:tplc="080C0019" w:tentative="1">
      <w:start w:val="1"/>
      <w:numFmt w:val="lowerLetter"/>
      <w:lvlText w:val="%2."/>
      <w:lvlJc w:val="left"/>
      <w:pPr>
        <w:ind w:left="1485" w:hanging="360"/>
      </w:pPr>
    </w:lvl>
    <w:lvl w:ilvl="2" w:tplc="080C001B" w:tentative="1">
      <w:start w:val="1"/>
      <w:numFmt w:val="lowerRoman"/>
      <w:lvlText w:val="%3."/>
      <w:lvlJc w:val="right"/>
      <w:pPr>
        <w:ind w:left="2205" w:hanging="180"/>
      </w:pPr>
    </w:lvl>
    <w:lvl w:ilvl="3" w:tplc="080C000F" w:tentative="1">
      <w:start w:val="1"/>
      <w:numFmt w:val="decimal"/>
      <w:lvlText w:val="%4."/>
      <w:lvlJc w:val="left"/>
      <w:pPr>
        <w:ind w:left="2925" w:hanging="360"/>
      </w:pPr>
    </w:lvl>
    <w:lvl w:ilvl="4" w:tplc="080C0019" w:tentative="1">
      <w:start w:val="1"/>
      <w:numFmt w:val="lowerLetter"/>
      <w:lvlText w:val="%5."/>
      <w:lvlJc w:val="left"/>
      <w:pPr>
        <w:ind w:left="3645" w:hanging="360"/>
      </w:pPr>
    </w:lvl>
    <w:lvl w:ilvl="5" w:tplc="080C001B" w:tentative="1">
      <w:start w:val="1"/>
      <w:numFmt w:val="lowerRoman"/>
      <w:lvlText w:val="%6."/>
      <w:lvlJc w:val="right"/>
      <w:pPr>
        <w:ind w:left="4365" w:hanging="180"/>
      </w:pPr>
    </w:lvl>
    <w:lvl w:ilvl="6" w:tplc="080C000F" w:tentative="1">
      <w:start w:val="1"/>
      <w:numFmt w:val="decimal"/>
      <w:lvlText w:val="%7."/>
      <w:lvlJc w:val="left"/>
      <w:pPr>
        <w:ind w:left="5085" w:hanging="360"/>
      </w:pPr>
    </w:lvl>
    <w:lvl w:ilvl="7" w:tplc="080C0019" w:tentative="1">
      <w:start w:val="1"/>
      <w:numFmt w:val="lowerLetter"/>
      <w:lvlText w:val="%8."/>
      <w:lvlJc w:val="left"/>
      <w:pPr>
        <w:ind w:left="5805" w:hanging="360"/>
      </w:pPr>
    </w:lvl>
    <w:lvl w:ilvl="8" w:tplc="08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6E522F9"/>
    <w:multiLevelType w:val="hybridMultilevel"/>
    <w:tmpl w:val="E0EE86E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FCEE58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47A8"/>
    <w:multiLevelType w:val="hybridMultilevel"/>
    <w:tmpl w:val="DC3A5B30"/>
    <w:lvl w:ilvl="0" w:tplc="6248F2B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142610">
    <w:abstractNumId w:val="3"/>
  </w:num>
  <w:num w:numId="2" w16cid:durableId="732309560">
    <w:abstractNumId w:val="1"/>
  </w:num>
  <w:num w:numId="3" w16cid:durableId="156003149">
    <w:abstractNumId w:val="2"/>
  </w:num>
  <w:num w:numId="4" w16cid:durableId="1784231970">
    <w:abstractNumId w:val="4"/>
  </w:num>
  <w:num w:numId="5" w16cid:durableId="88941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90"/>
    <w:rsid w:val="00001AA5"/>
    <w:rsid w:val="00022251"/>
    <w:rsid w:val="00022A18"/>
    <w:rsid w:val="000425C0"/>
    <w:rsid w:val="00065CA9"/>
    <w:rsid w:val="00084838"/>
    <w:rsid w:val="000A1D28"/>
    <w:rsid w:val="000C4953"/>
    <w:rsid w:val="00127A3C"/>
    <w:rsid w:val="00222172"/>
    <w:rsid w:val="0029693A"/>
    <w:rsid w:val="002E36C6"/>
    <w:rsid w:val="002F02CE"/>
    <w:rsid w:val="00320F79"/>
    <w:rsid w:val="00367612"/>
    <w:rsid w:val="00370467"/>
    <w:rsid w:val="00375C27"/>
    <w:rsid w:val="00394D67"/>
    <w:rsid w:val="003952D2"/>
    <w:rsid w:val="003B4F8A"/>
    <w:rsid w:val="003B505A"/>
    <w:rsid w:val="003D260B"/>
    <w:rsid w:val="003D5F73"/>
    <w:rsid w:val="003D6F1D"/>
    <w:rsid w:val="00435C79"/>
    <w:rsid w:val="00471F65"/>
    <w:rsid w:val="00484699"/>
    <w:rsid w:val="00496984"/>
    <w:rsid w:val="004A22EA"/>
    <w:rsid w:val="004D3E2D"/>
    <w:rsid w:val="004E2056"/>
    <w:rsid w:val="004E3E0B"/>
    <w:rsid w:val="005167CD"/>
    <w:rsid w:val="00541338"/>
    <w:rsid w:val="005B2EC2"/>
    <w:rsid w:val="005B4295"/>
    <w:rsid w:val="005C079C"/>
    <w:rsid w:val="005C5422"/>
    <w:rsid w:val="005D2538"/>
    <w:rsid w:val="00603F00"/>
    <w:rsid w:val="0064154E"/>
    <w:rsid w:val="00652C3A"/>
    <w:rsid w:val="006734AD"/>
    <w:rsid w:val="00680325"/>
    <w:rsid w:val="006D7051"/>
    <w:rsid w:val="006E5FDA"/>
    <w:rsid w:val="006F493F"/>
    <w:rsid w:val="00726EEA"/>
    <w:rsid w:val="007330EB"/>
    <w:rsid w:val="00743EBB"/>
    <w:rsid w:val="00782353"/>
    <w:rsid w:val="007A1FC7"/>
    <w:rsid w:val="007B2E3B"/>
    <w:rsid w:val="007B44F4"/>
    <w:rsid w:val="00847F11"/>
    <w:rsid w:val="00855781"/>
    <w:rsid w:val="00873826"/>
    <w:rsid w:val="0088155A"/>
    <w:rsid w:val="00884E61"/>
    <w:rsid w:val="008C7890"/>
    <w:rsid w:val="008F6A60"/>
    <w:rsid w:val="00952ED2"/>
    <w:rsid w:val="009633F6"/>
    <w:rsid w:val="00985731"/>
    <w:rsid w:val="009C37AC"/>
    <w:rsid w:val="009E3010"/>
    <w:rsid w:val="009E6E7A"/>
    <w:rsid w:val="009E7A59"/>
    <w:rsid w:val="00A05A9A"/>
    <w:rsid w:val="00A13ECA"/>
    <w:rsid w:val="00A14FDF"/>
    <w:rsid w:val="00A41F6D"/>
    <w:rsid w:val="00A97E0D"/>
    <w:rsid w:val="00AA6D24"/>
    <w:rsid w:val="00AB2E8D"/>
    <w:rsid w:val="00AF0D59"/>
    <w:rsid w:val="00B205B8"/>
    <w:rsid w:val="00B23D66"/>
    <w:rsid w:val="00B25A20"/>
    <w:rsid w:val="00B60976"/>
    <w:rsid w:val="00B63694"/>
    <w:rsid w:val="00B93FBA"/>
    <w:rsid w:val="00BB53B7"/>
    <w:rsid w:val="00BD2CC9"/>
    <w:rsid w:val="00BD6316"/>
    <w:rsid w:val="00C012AC"/>
    <w:rsid w:val="00C33A3C"/>
    <w:rsid w:val="00C70D10"/>
    <w:rsid w:val="00C82A2D"/>
    <w:rsid w:val="00C90C77"/>
    <w:rsid w:val="00CA56A6"/>
    <w:rsid w:val="00D27F10"/>
    <w:rsid w:val="00D56279"/>
    <w:rsid w:val="00D834FC"/>
    <w:rsid w:val="00DA3BBE"/>
    <w:rsid w:val="00DC0A1A"/>
    <w:rsid w:val="00DF35A1"/>
    <w:rsid w:val="00DF7C05"/>
    <w:rsid w:val="00E119DA"/>
    <w:rsid w:val="00E15F5D"/>
    <w:rsid w:val="00E6451D"/>
    <w:rsid w:val="00E70F98"/>
    <w:rsid w:val="00E91A6B"/>
    <w:rsid w:val="00EA7EF7"/>
    <w:rsid w:val="00EC3FDF"/>
    <w:rsid w:val="00EE0555"/>
    <w:rsid w:val="00EE2CF0"/>
    <w:rsid w:val="00F53BFE"/>
    <w:rsid w:val="00F7069C"/>
    <w:rsid w:val="00F71203"/>
    <w:rsid w:val="00F77A51"/>
    <w:rsid w:val="00FA33DE"/>
    <w:rsid w:val="00FB299A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E6771"/>
  <w15:chartTrackingRefBased/>
  <w15:docId w15:val="{E4CD6FB6-9A95-4F7B-B20F-A47CD4C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5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7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5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890"/>
  </w:style>
  <w:style w:type="paragraph" w:styleId="Pieddepage">
    <w:name w:val="footer"/>
    <w:basedOn w:val="Normal"/>
    <w:link w:val="PieddepageCar"/>
    <w:uiPriority w:val="99"/>
    <w:unhideWhenUsed/>
    <w:rsid w:val="008C7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890"/>
  </w:style>
  <w:style w:type="character" w:styleId="Lienhypertexte">
    <w:name w:val="Hyperlink"/>
    <w:basedOn w:val="Policepardfaut"/>
    <w:uiPriority w:val="99"/>
    <w:unhideWhenUsed/>
    <w:rsid w:val="008C78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89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C7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E5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E5F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9693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B93FBA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93FBA"/>
    <w:rPr>
      <w:rFonts w:eastAsiaTheme="minorEastAsia"/>
      <w:lang w:eastAsia="fr-BE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B93FB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B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93FBA"/>
    <w:rPr>
      <w:rFonts w:ascii="Tahoma" w:eastAsiaTheme="minorEastAsi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vedeslunes.com" TargetMode="External"/><Relationship Id="rId1" Type="http://schemas.openxmlformats.org/officeDocument/2006/relationships/hyperlink" Target="mailto:Info@louvedeslu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8547-15F0-4335-B862-E7654BC0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737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Links>
    <vt:vector size="12" baseType="variant">
      <vt:variant>
        <vt:i4>5046287</vt:i4>
      </vt:variant>
      <vt:variant>
        <vt:i4>3</vt:i4>
      </vt:variant>
      <vt:variant>
        <vt:i4>0</vt:i4>
      </vt:variant>
      <vt:variant>
        <vt:i4>5</vt:i4>
      </vt:variant>
      <vt:variant>
        <vt:lpwstr>http://www.louvedeslunes.com/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mailto:Info@louvedeslunes.com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Lysandre lily</dc:creator>
  <cp:keywords/>
  <dc:description/>
  <cp:lastModifiedBy>Lysandre lily</cp:lastModifiedBy>
  <cp:revision>97</cp:revision>
  <dcterms:created xsi:type="dcterms:W3CDTF">2022-06-28T13:27:00Z</dcterms:created>
  <dcterms:modified xsi:type="dcterms:W3CDTF">2022-06-30T20:23:00Z</dcterms:modified>
</cp:coreProperties>
</file>